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F7" w:rsidRPr="00A52EB3" w:rsidRDefault="004213B8" w:rsidP="005515F3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Společnost Banner </w:t>
      </w:r>
      <w:r w:rsidR="0005676C">
        <w:rPr>
          <w:rFonts w:ascii="Arial" w:hAnsi="Arial" w:cs="Arial"/>
          <w:b/>
          <w:bCs/>
          <w:sz w:val="32"/>
          <w:szCs w:val="32"/>
        </w:rPr>
        <w:t xml:space="preserve">nominována na cenu </w:t>
      </w:r>
      <w:proofErr w:type="spellStart"/>
      <w:r w:rsidR="0005676C">
        <w:rPr>
          <w:rFonts w:ascii="Arial" w:hAnsi="Arial" w:cs="Arial"/>
          <w:b/>
          <w:bCs/>
          <w:sz w:val="32"/>
          <w:szCs w:val="32"/>
        </w:rPr>
        <w:t>Daimler</w:t>
      </w:r>
      <w:proofErr w:type="spellEnd"/>
      <w:r w:rsidR="0005676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5676C">
        <w:rPr>
          <w:rFonts w:ascii="Arial" w:hAnsi="Arial" w:cs="Arial"/>
          <w:b/>
          <w:bCs/>
          <w:sz w:val="32"/>
          <w:szCs w:val="32"/>
        </w:rPr>
        <w:t>Supplier</w:t>
      </w:r>
      <w:proofErr w:type="spellEnd"/>
      <w:r w:rsidR="0005676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5676C">
        <w:rPr>
          <w:rFonts w:ascii="Arial" w:hAnsi="Arial" w:cs="Arial"/>
          <w:b/>
          <w:bCs/>
          <w:sz w:val="32"/>
          <w:szCs w:val="32"/>
        </w:rPr>
        <w:t>Award</w:t>
      </w:r>
      <w:proofErr w:type="spellEnd"/>
    </w:p>
    <w:p w:rsidR="00C422F7" w:rsidRDefault="00C422F7" w:rsidP="00A52EB3">
      <w:pPr>
        <w:pStyle w:val="Nadpis5"/>
        <w:tabs>
          <w:tab w:val="left" w:pos="9000"/>
        </w:tabs>
        <w:spacing w:line="360" w:lineRule="auto"/>
        <w:ind w:right="70"/>
        <w:rPr>
          <w:rFonts w:ascii="Arial" w:hAnsi="Arial" w:cs="Arial"/>
          <w:sz w:val="24"/>
          <w:szCs w:val="24"/>
        </w:rPr>
      </w:pPr>
    </w:p>
    <w:p w:rsidR="0005676C" w:rsidRDefault="002451A7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Koncern </w:t>
      </w:r>
      <w:proofErr w:type="spellStart"/>
      <w:r w:rsidR="0005676C">
        <w:rPr>
          <w:rFonts w:ascii="Arial" w:hAnsi="Arial" w:cs="Arial"/>
          <w:b/>
          <w:bCs/>
          <w:sz w:val="22"/>
          <w:szCs w:val="22"/>
        </w:rPr>
        <w:t>Daimler</w:t>
      </w:r>
      <w:proofErr w:type="spellEnd"/>
      <w:r w:rsidR="0005676C">
        <w:rPr>
          <w:rFonts w:ascii="Arial" w:hAnsi="Arial" w:cs="Arial"/>
          <w:b/>
          <w:bCs/>
          <w:sz w:val="22"/>
          <w:szCs w:val="22"/>
        </w:rPr>
        <w:t xml:space="preserve"> AG </w:t>
      </w:r>
      <w:r w:rsidR="00233B5F">
        <w:rPr>
          <w:rFonts w:ascii="Arial" w:hAnsi="Arial" w:cs="Arial"/>
          <w:b/>
          <w:bCs/>
          <w:sz w:val="22"/>
          <w:szCs w:val="22"/>
        </w:rPr>
        <w:t xml:space="preserve">v rámci vyhlášení cen </w:t>
      </w:r>
      <w:proofErr w:type="spellStart"/>
      <w:r w:rsidR="00233B5F">
        <w:rPr>
          <w:rFonts w:ascii="Arial" w:hAnsi="Arial" w:cs="Arial"/>
          <w:b/>
          <w:bCs/>
          <w:sz w:val="22"/>
          <w:szCs w:val="22"/>
        </w:rPr>
        <w:t>Daimler</w:t>
      </w:r>
      <w:proofErr w:type="spellEnd"/>
      <w:r w:rsidR="00233B5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33B5F">
        <w:rPr>
          <w:rFonts w:ascii="Arial" w:hAnsi="Arial" w:cs="Arial"/>
          <w:b/>
          <w:bCs/>
          <w:sz w:val="22"/>
          <w:szCs w:val="22"/>
        </w:rPr>
        <w:t>Supplier</w:t>
      </w:r>
      <w:proofErr w:type="spellEnd"/>
      <w:r w:rsidR="00233B5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233B5F">
        <w:rPr>
          <w:rFonts w:ascii="Arial" w:hAnsi="Arial" w:cs="Arial"/>
          <w:b/>
          <w:bCs/>
          <w:sz w:val="22"/>
          <w:szCs w:val="22"/>
        </w:rPr>
        <w:t>Award</w:t>
      </w:r>
      <w:proofErr w:type="spellEnd"/>
      <w:r w:rsidR="00233B5F">
        <w:rPr>
          <w:rFonts w:ascii="Arial" w:hAnsi="Arial" w:cs="Arial"/>
          <w:b/>
          <w:bCs/>
          <w:sz w:val="22"/>
          <w:szCs w:val="22"/>
        </w:rPr>
        <w:t xml:space="preserve"> 2015 nominoval </w:t>
      </w:r>
      <w:r w:rsidR="0005676C">
        <w:rPr>
          <w:rFonts w:ascii="Arial" w:hAnsi="Arial" w:cs="Arial"/>
          <w:b/>
          <w:bCs/>
          <w:sz w:val="22"/>
          <w:szCs w:val="22"/>
        </w:rPr>
        <w:t xml:space="preserve">společnost Banner </w:t>
      </w:r>
      <w:proofErr w:type="spellStart"/>
      <w:r w:rsidR="0005676C">
        <w:rPr>
          <w:rFonts w:ascii="Arial" w:hAnsi="Arial" w:cs="Arial"/>
          <w:b/>
          <w:bCs/>
          <w:sz w:val="22"/>
          <w:szCs w:val="22"/>
        </w:rPr>
        <w:t>Batterien</w:t>
      </w:r>
      <w:proofErr w:type="spellEnd"/>
      <w:r w:rsidR="0005676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mezi trojici svých nejlepších </w:t>
      </w:r>
      <w:r w:rsidR="0005676C">
        <w:rPr>
          <w:rFonts w:ascii="Arial" w:hAnsi="Arial" w:cs="Arial"/>
          <w:b/>
          <w:bCs/>
          <w:sz w:val="22"/>
          <w:szCs w:val="22"/>
        </w:rPr>
        <w:t>dodavatelů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5676C">
        <w:rPr>
          <w:rFonts w:ascii="Arial" w:hAnsi="Arial" w:cs="Arial"/>
          <w:b/>
          <w:bCs/>
          <w:sz w:val="22"/>
          <w:szCs w:val="22"/>
        </w:rPr>
        <w:t>v kategorii „Kva</w:t>
      </w:r>
      <w:r w:rsidR="00233B5F">
        <w:rPr>
          <w:rFonts w:ascii="Arial" w:hAnsi="Arial" w:cs="Arial"/>
          <w:b/>
          <w:bCs/>
          <w:sz w:val="22"/>
          <w:szCs w:val="22"/>
        </w:rPr>
        <w:t>lita“</w:t>
      </w:r>
      <w:r w:rsidR="0005676C">
        <w:rPr>
          <w:rFonts w:ascii="Arial" w:hAnsi="Arial" w:cs="Arial"/>
          <w:b/>
          <w:bCs/>
          <w:sz w:val="22"/>
          <w:szCs w:val="22"/>
        </w:rPr>
        <w:t>.</w:t>
      </w: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</w:t>
      </w:r>
      <w:r w:rsidR="00C422F7">
        <w:rPr>
          <w:rFonts w:ascii="Arial" w:hAnsi="Arial" w:cs="Arial"/>
          <w:b/>
          <w:bCs/>
          <w:sz w:val="22"/>
          <w:szCs w:val="22"/>
        </w:rPr>
        <w:t>inec-</w:t>
      </w:r>
      <w:proofErr w:type="spellStart"/>
      <w:r w:rsidR="00C422F7">
        <w:rPr>
          <w:rFonts w:ascii="Arial" w:hAnsi="Arial" w:cs="Arial"/>
          <w:b/>
          <w:bCs/>
          <w:sz w:val="22"/>
          <w:szCs w:val="22"/>
        </w:rPr>
        <w:t>Leonding</w:t>
      </w:r>
      <w:proofErr w:type="spellEnd"/>
      <w:r w:rsidR="00C422F7">
        <w:rPr>
          <w:rFonts w:ascii="Arial" w:hAnsi="Arial" w:cs="Arial"/>
          <w:b/>
          <w:bCs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</w:rPr>
        <w:t>17</w:t>
      </w:r>
      <w:r w:rsidR="00C422F7" w:rsidRPr="004213B8">
        <w:rPr>
          <w:rFonts w:ascii="Arial" w:hAnsi="Arial" w:cs="Arial"/>
          <w:b/>
          <w:bCs/>
          <w:sz w:val="22"/>
          <w:szCs w:val="22"/>
        </w:rPr>
        <w:t>. května 201</w:t>
      </w:r>
      <w:r w:rsidR="002E3CD5">
        <w:rPr>
          <w:rFonts w:ascii="Arial" w:hAnsi="Arial" w:cs="Arial"/>
          <w:b/>
          <w:bCs/>
          <w:sz w:val="22"/>
          <w:szCs w:val="22"/>
        </w:rPr>
        <w:t>6</w:t>
      </w:r>
      <w:r w:rsidR="00C422F7">
        <w:rPr>
          <w:rFonts w:ascii="Arial" w:hAnsi="Arial" w:cs="Arial"/>
          <w:b/>
          <w:bCs/>
          <w:sz w:val="22"/>
          <w:szCs w:val="22"/>
        </w:rPr>
        <w:t xml:space="preserve">. </w:t>
      </w:r>
      <w:r w:rsidR="00C422F7" w:rsidRPr="0005676C">
        <w:rPr>
          <w:rFonts w:ascii="Arial" w:hAnsi="Arial" w:cs="Arial"/>
          <w:bCs/>
          <w:sz w:val="22"/>
          <w:szCs w:val="22"/>
        </w:rPr>
        <w:t xml:space="preserve">Společnost Banner </w:t>
      </w:r>
      <w:proofErr w:type="spellStart"/>
      <w:r w:rsidR="00C422F7" w:rsidRPr="0005676C">
        <w:rPr>
          <w:rFonts w:ascii="Arial" w:hAnsi="Arial" w:cs="Arial"/>
          <w:bCs/>
          <w:sz w:val="22"/>
          <w:szCs w:val="22"/>
        </w:rPr>
        <w:t>Batterien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byla</w:t>
      </w:r>
      <w:r w:rsidR="006761B7">
        <w:rPr>
          <w:rFonts w:ascii="Arial" w:hAnsi="Arial" w:cs="Arial"/>
          <w:bCs/>
          <w:sz w:val="22"/>
          <w:szCs w:val="22"/>
        </w:rPr>
        <w:t xml:space="preserve"> vybrána do úzké skupiny tří světových dodavatelů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761B7">
        <w:rPr>
          <w:rFonts w:ascii="Arial" w:hAnsi="Arial" w:cs="Arial"/>
          <w:bCs/>
          <w:sz w:val="22"/>
          <w:szCs w:val="22"/>
        </w:rPr>
        <w:t>nominovaných</w:t>
      </w:r>
      <w:r w:rsidR="00233B5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na ocenění v kategorii „Kvalita“. „Je to pro nás </w:t>
      </w:r>
      <w:r w:rsidR="00233B5F">
        <w:rPr>
          <w:rFonts w:ascii="Arial" w:hAnsi="Arial" w:cs="Arial"/>
          <w:bCs/>
          <w:sz w:val="22"/>
          <w:szCs w:val="22"/>
        </w:rPr>
        <w:t>zcela mimořádná pocta</w:t>
      </w:r>
      <w:r>
        <w:rPr>
          <w:rFonts w:ascii="Arial" w:hAnsi="Arial" w:cs="Arial"/>
          <w:bCs/>
          <w:sz w:val="22"/>
          <w:szCs w:val="22"/>
        </w:rPr>
        <w:t xml:space="preserve">,“ říká technický </w:t>
      </w:r>
      <w:r w:rsidR="00233B5F">
        <w:rPr>
          <w:rFonts w:ascii="Arial" w:hAnsi="Arial" w:cs="Arial"/>
          <w:bCs/>
          <w:sz w:val="22"/>
          <w:szCs w:val="22"/>
        </w:rPr>
        <w:t>ředitel společnosti</w:t>
      </w:r>
      <w:r>
        <w:rPr>
          <w:rFonts w:ascii="Arial" w:hAnsi="Arial" w:cs="Arial"/>
          <w:bCs/>
          <w:sz w:val="22"/>
          <w:szCs w:val="22"/>
        </w:rPr>
        <w:t xml:space="preserve"> Mag. Thomas </w:t>
      </w:r>
      <w:proofErr w:type="spellStart"/>
      <w:r>
        <w:rPr>
          <w:rFonts w:ascii="Arial" w:hAnsi="Arial" w:cs="Arial"/>
          <w:bCs/>
          <w:sz w:val="22"/>
          <w:szCs w:val="22"/>
        </w:rPr>
        <w:t>Bawart</w:t>
      </w:r>
      <w:proofErr w:type="spellEnd"/>
      <w:r>
        <w:rPr>
          <w:rFonts w:ascii="Arial" w:hAnsi="Arial" w:cs="Arial"/>
          <w:bCs/>
          <w:sz w:val="22"/>
          <w:szCs w:val="22"/>
        </w:rPr>
        <w:t>, který byl přítomen udělování cen v </w:t>
      </w:r>
      <w:r w:rsidR="006129C5">
        <w:rPr>
          <w:rFonts w:ascii="Arial" w:hAnsi="Arial" w:cs="Arial"/>
          <w:bCs/>
          <w:sz w:val="22"/>
          <w:szCs w:val="22"/>
        </w:rPr>
        <w:t>budově</w:t>
      </w:r>
      <w:r>
        <w:rPr>
          <w:rFonts w:ascii="Arial" w:hAnsi="Arial" w:cs="Arial"/>
          <w:bCs/>
          <w:sz w:val="22"/>
          <w:szCs w:val="22"/>
        </w:rPr>
        <w:t xml:space="preserve"> Mer</w:t>
      </w:r>
      <w:r w:rsidR="006129C5">
        <w:rPr>
          <w:rFonts w:ascii="Arial" w:hAnsi="Arial" w:cs="Arial"/>
          <w:bCs/>
          <w:sz w:val="22"/>
          <w:szCs w:val="22"/>
        </w:rPr>
        <w:t>cedes-</w:t>
      </w:r>
      <w:r>
        <w:rPr>
          <w:rFonts w:ascii="Arial" w:hAnsi="Arial" w:cs="Arial"/>
          <w:bCs/>
          <w:sz w:val="22"/>
          <w:szCs w:val="22"/>
        </w:rPr>
        <w:t xml:space="preserve">Benz </w:t>
      </w:r>
      <w:r w:rsidR="006129C5">
        <w:rPr>
          <w:rFonts w:ascii="Arial" w:hAnsi="Arial" w:cs="Arial"/>
          <w:bCs/>
          <w:sz w:val="22"/>
          <w:szCs w:val="22"/>
        </w:rPr>
        <w:t xml:space="preserve">Center </w:t>
      </w:r>
      <w:r>
        <w:rPr>
          <w:rFonts w:ascii="Arial" w:hAnsi="Arial" w:cs="Arial"/>
          <w:bCs/>
          <w:sz w:val="22"/>
          <w:szCs w:val="22"/>
        </w:rPr>
        <w:t>ve Stuttgartu. „Tato nominace je potvrzením</w:t>
      </w:r>
      <w:r w:rsidR="00233B5F">
        <w:rPr>
          <w:rFonts w:ascii="Arial" w:hAnsi="Arial" w:cs="Arial"/>
          <w:bCs/>
          <w:sz w:val="22"/>
          <w:szCs w:val="22"/>
        </w:rPr>
        <w:t xml:space="preserve"> </w:t>
      </w:r>
      <w:r w:rsidR="00233B5F">
        <w:rPr>
          <w:rFonts w:ascii="Arial" w:hAnsi="Arial" w:cs="Arial"/>
          <w:sz w:val="22"/>
          <w:szCs w:val="22"/>
        </w:rPr>
        <w:t>úspěšnosti námi zvoleného kurzu</w:t>
      </w:r>
      <w:r>
        <w:rPr>
          <w:rFonts w:ascii="Arial" w:hAnsi="Arial" w:cs="Arial"/>
          <w:bCs/>
          <w:sz w:val="22"/>
          <w:szCs w:val="22"/>
        </w:rPr>
        <w:t xml:space="preserve"> a </w:t>
      </w:r>
      <w:r w:rsidR="00233B5F">
        <w:rPr>
          <w:rFonts w:ascii="Arial" w:hAnsi="Arial" w:cs="Arial"/>
          <w:bCs/>
          <w:sz w:val="22"/>
          <w:szCs w:val="22"/>
        </w:rPr>
        <w:t xml:space="preserve">podtrhuje </w:t>
      </w:r>
      <w:r w:rsidR="00233B5F">
        <w:rPr>
          <w:rFonts w:ascii="Arial" w:hAnsi="Arial" w:cs="Arial"/>
          <w:sz w:val="22"/>
          <w:szCs w:val="22"/>
        </w:rPr>
        <w:t xml:space="preserve">význam partnerství s inovativními podniky, jako je koncern </w:t>
      </w:r>
      <w:proofErr w:type="spellStart"/>
      <w:r w:rsidR="00233B5F">
        <w:rPr>
          <w:rFonts w:ascii="Arial" w:hAnsi="Arial" w:cs="Arial"/>
          <w:sz w:val="22"/>
          <w:szCs w:val="22"/>
        </w:rPr>
        <w:t>Daimler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,“ doplňuje </w:t>
      </w:r>
      <w:proofErr w:type="spellStart"/>
      <w:r>
        <w:rPr>
          <w:rFonts w:ascii="Arial" w:hAnsi="Arial" w:cs="Arial"/>
          <w:bCs/>
          <w:sz w:val="22"/>
          <w:szCs w:val="22"/>
        </w:rPr>
        <w:t>Bawart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 rámci </w:t>
      </w:r>
      <w:r w:rsidR="006761B7">
        <w:rPr>
          <w:rFonts w:ascii="Arial" w:hAnsi="Arial" w:cs="Arial"/>
          <w:bCs/>
          <w:sz w:val="22"/>
          <w:szCs w:val="22"/>
        </w:rPr>
        <w:t xml:space="preserve">vyhlášení </w:t>
      </w:r>
      <w:r>
        <w:rPr>
          <w:rFonts w:ascii="Arial" w:hAnsi="Arial" w:cs="Arial"/>
          <w:bCs/>
          <w:sz w:val="22"/>
          <w:szCs w:val="22"/>
        </w:rPr>
        <w:t>ce</w:t>
      </w:r>
      <w:r w:rsidR="006761B7">
        <w:rPr>
          <w:rFonts w:ascii="Arial" w:hAnsi="Arial" w:cs="Arial"/>
          <w:bCs/>
          <w:sz w:val="22"/>
          <w:szCs w:val="22"/>
        </w:rPr>
        <w:t>n</w:t>
      </w:r>
      <w:r w:rsidR="00233B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3B5F">
        <w:rPr>
          <w:rFonts w:ascii="Arial" w:hAnsi="Arial" w:cs="Arial"/>
          <w:bCs/>
          <w:sz w:val="22"/>
          <w:szCs w:val="22"/>
        </w:rPr>
        <w:t>Daimler</w:t>
      </w:r>
      <w:proofErr w:type="spellEnd"/>
      <w:r w:rsidR="00233B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3B5F">
        <w:rPr>
          <w:rFonts w:ascii="Arial" w:hAnsi="Arial" w:cs="Arial"/>
          <w:bCs/>
          <w:sz w:val="22"/>
          <w:szCs w:val="22"/>
        </w:rPr>
        <w:t>Supplier</w:t>
      </w:r>
      <w:proofErr w:type="spellEnd"/>
      <w:r w:rsidR="00233B5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33B5F">
        <w:rPr>
          <w:rFonts w:ascii="Arial" w:hAnsi="Arial" w:cs="Arial"/>
          <w:bCs/>
          <w:sz w:val="22"/>
          <w:szCs w:val="22"/>
        </w:rPr>
        <w:t>Award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2015 německý automobilový koncern 25. února 2016 </w:t>
      </w:r>
      <w:r w:rsidR="006129C5">
        <w:rPr>
          <w:rFonts w:ascii="Arial" w:hAnsi="Arial" w:cs="Arial"/>
          <w:bCs/>
          <w:sz w:val="22"/>
          <w:szCs w:val="22"/>
        </w:rPr>
        <w:t xml:space="preserve">ocenil </w:t>
      </w:r>
      <w:r>
        <w:rPr>
          <w:rFonts w:ascii="Arial" w:hAnsi="Arial" w:cs="Arial"/>
          <w:bCs/>
          <w:sz w:val="22"/>
          <w:szCs w:val="22"/>
        </w:rPr>
        <w:t>své nejlepší světové dodavatele za uplynulý rok. Motto akce „</w:t>
      </w:r>
      <w:proofErr w:type="spellStart"/>
      <w:r>
        <w:rPr>
          <w:rFonts w:ascii="Arial" w:hAnsi="Arial" w:cs="Arial"/>
          <w:bCs/>
          <w:sz w:val="22"/>
          <w:szCs w:val="22"/>
        </w:rPr>
        <w:t>Setting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pace. On </w:t>
      </w:r>
      <w:proofErr w:type="spellStart"/>
      <w:r>
        <w:rPr>
          <w:rFonts w:ascii="Arial" w:hAnsi="Arial" w:cs="Arial"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fast </w:t>
      </w:r>
      <w:proofErr w:type="spellStart"/>
      <w:r>
        <w:rPr>
          <w:rFonts w:ascii="Arial" w:hAnsi="Arial" w:cs="Arial"/>
          <w:bCs/>
          <w:sz w:val="22"/>
          <w:szCs w:val="22"/>
        </w:rPr>
        <w:t>lane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“ odráží úsilí </w:t>
      </w:r>
      <w:r w:rsidR="00233B5F">
        <w:rPr>
          <w:rFonts w:ascii="Arial" w:hAnsi="Arial" w:cs="Arial"/>
          <w:bCs/>
          <w:sz w:val="22"/>
          <w:szCs w:val="22"/>
        </w:rPr>
        <w:t>koncernu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Daimler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udávat krok v</w:t>
      </w:r>
      <w:r w:rsidR="00233B5F">
        <w:rPr>
          <w:rFonts w:ascii="Arial" w:hAnsi="Arial" w:cs="Arial"/>
          <w:bCs/>
          <w:sz w:val="22"/>
          <w:szCs w:val="22"/>
        </w:rPr>
        <w:t> jeho odvětví</w:t>
      </w:r>
      <w:r>
        <w:rPr>
          <w:rFonts w:ascii="Arial" w:hAnsi="Arial" w:cs="Arial"/>
          <w:bCs/>
          <w:sz w:val="22"/>
          <w:szCs w:val="22"/>
        </w:rPr>
        <w:t>.</w:t>
      </w: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Společnost Banner koncernu </w:t>
      </w:r>
      <w:proofErr w:type="spellStart"/>
      <w:r>
        <w:rPr>
          <w:rFonts w:ascii="Arial" w:hAnsi="Arial" w:cs="Arial"/>
          <w:bCs/>
          <w:sz w:val="22"/>
          <w:szCs w:val="22"/>
        </w:rPr>
        <w:t>Daimler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="00233B5F">
        <w:rPr>
          <w:rFonts w:ascii="Arial" w:hAnsi="Arial" w:cs="Arial"/>
          <w:bCs/>
          <w:sz w:val="22"/>
          <w:szCs w:val="22"/>
        </w:rPr>
        <w:t xml:space="preserve">aktuálně </w:t>
      </w:r>
      <w:r>
        <w:rPr>
          <w:rFonts w:ascii="Arial" w:hAnsi="Arial" w:cs="Arial"/>
          <w:bCs/>
          <w:sz w:val="22"/>
          <w:szCs w:val="22"/>
        </w:rPr>
        <w:t xml:space="preserve">dodává baterie pro </w:t>
      </w:r>
      <w:r w:rsidR="006129C5">
        <w:rPr>
          <w:rFonts w:ascii="Arial" w:hAnsi="Arial" w:cs="Arial"/>
          <w:bCs/>
          <w:sz w:val="22"/>
          <w:szCs w:val="22"/>
        </w:rPr>
        <w:t>užitkové</w:t>
      </w:r>
      <w:r>
        <w:rPr>
          <w:rFonts w:ascii="Arial" w:hAnsi="Arial" w:cs="Arial"/>
          <w:bCs/>
          <w:sz w:val="22"/>
          <w:szCs w:val="22"/>
        </w:rPr>
        <w:t xml:space="preserve"> vozy modelové řady Buffalo Bull SHD </w:t>
      </w:r>
      <w:proofErr w:type="spellStart"/>
      <w:r>
        <w:rPr>
          <w:rFonts w:ascii="Arial" w:hAnsi="Arial" w:cs="Arial"/>
          <w:bCs/>
          <w:sz w:val="22"/>
          <w:szCs w:val="22"/>
        </w:rPr>
        <w:t>PROfessional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 výkonnostní třídě 170 </w:t>
      </w:r>
      <w:proofErr w:type="spellStart"/>
      <w:r>
        <w:rPr>
          <w:rFonts w:ascii="Arial" w:hAnsi="Arial" w:cs="Arial"/>
          <w:bCs/>
          <w:sz w:val="22"/>
          <w:szCs w:val="22"/>
        </w:rPr>
        <w:t>Ah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 pomocné baterie modelové řady </w:t>
      </w:r>
      <w:proofErr w:type="spellStart"/>
      <w:r>
        <w:rPr>
          <w:rFonts w:ascii="Arial" w:hAnsi="Arial" w:cs="Arial"/>
          <w:bCs/>
          <w:sz w:val="22"/>
          <w:szCs w:val="22"/>
        </w:rPr>
        <w:t>Running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Bull AGM </w:t>
      </w:r>
      <w:proofErr w:type="spellStart"/>
      <w:r>
        <w:rPr>
          <w:rFonts w:ascii="Arial" w:hAnsi="Arial" w:cs="Arial"/>
          <w:bCs/>
          <w:sz w:val="22"/>
          <w:szCs w:val="22"/>
        </w:rPr>
        <w:t>Backup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ve výkonnostn</w:t>
      </w:r>
      <w:r w:rsidR="00233B5F">
        <w:rPr>
          <w:rFonts w:ascii="Arial" w:hAnsi="Arial" w:cs="Arial"/>
          <w:bCs/>
          <w:sz w:val="22"/>
          <w:szCs w:val="22"/>
        </w:rPr>
        <w:t xml:space="preserve">í třídě 14 </w:t>
      </w:r>
      <w:proofErr w:type="spellStart"/>
      <w:r w:rsidR="00233B5F">
        <w:rPr>
          <w:rFonts w:ascii="Arial" w:hAnsi="Arial" w:cs="Arial"/>
          <w:bCs/>
          <w:sz w:val="22"/>
          <w:szCs w:val="22"/>
        </w:rPr>
        <w:t>Ah</w:t>
      </w:r>
      <w:proofErr w:type="spellEnd"/>
      <w:r w:rsidR="00233B5F">
        <w:rPr>
          <w:rFonts w:ascii="Arial" w:hAnsi="Arial" w:cs="Arial"/>
          <w:bCs/>
          <w:sz w:val="22"/>
          <w:szCs w:val="22"/>
        </w:rPr>
        <w:t>, které jsou určeny</w:t>
      </w:r>
      <w:r>
        <w:rPr>
          <w:rFonts w:ascii="Arial" w:hAnsi="Arial" w:cs="Arial"/>
          <w:bCs/>
          <w:sz w:val="22"/>
          <w:szCs w:val="22"/>
        </w:rPr>
        <w:t xml:space="preserve"> pro vozy Mercedes </w:t>
      </w:r>
      <w:proofErr w:type="spellStart"/>
      <w:r>
        <w:rPr>
          <w:rFonts w:ascii="Arial" w:hAnsi="Arial" w:cs="Arial"/>
          <w:bCs/>
          <w:sz w:val="22"/>
          <w:szCs w:val="22"/>
        </w:rPr>
        <w:t>Actros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05676C" w:rsidRDefault="0005676C" w:rsidP="00A52EB3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5676C" w:rsidRDefault="0005676C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Obr. 1:</w:t>
      </w:r>
      <w:r>
        <w:rPr>
          <w:rFonts w:ascii="Arial" w:hAnsi="Arial" w:cs="Arial"/>
          <w:sz w:val="22"/>
          <w:szCs w:val="22"/>
        </w:rPr>
        <w:t xml:space="preserve"> Hrdí vítězové a nominovaní na cenu </w:t>
      </w:r>
      <w:proofErr w:type="spellStart"/>
      <w:r>
        <w:rPr>
          <w:rFonts w:ascii="Arial" w:hAnsi="Arial" w:cs="Arial"/>
          <w:sz w:val="22"/>
          <w:szCs w:val="22"/>
        </w:rPr>
        <w:t>Daimler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Supplier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</w:t>
      </w:r>
      <w:proofErr w:type="spellEnd"/>
      <w:r>
        <w:rPr>
          <w:rFonts w:ascii="Arial" w:hAnsi="Arial" w:cs="Arial"/>
          <w:sz w:val="22"/>
          <w:szCs w:val="22"/>
        </w:rPr>
        <w:t xml:space="preserve"> za rok 2015; poslední řada vpravo: Thomas </w:t>
      </w:r>
      <w:proofErr w:type="spellStart"/>
      <w:r>
        <w:rPr>
          <w:rFonts w:ascii="Arial" w:hAnsi="Arial" w:cs="Arial"/>
          <w:sz w:val="22"/>
          <w:szCs w:val="22"/>
        </w:rPr>
        <w:t>Bawart</w:t>
      </w:r>
      <w:proofErr w:type="spellEnd"/>
      <w:r>
        <w:rPr>
          <w:rFonts w:ascii="Arial" w:hAnsi="Arial" w:cs="Arial"/>
          <w:sz w:val="22"/>
          <w:szCs w:val="22"/>
        </w:rPr>
        <w:t xml:space="preserve"> (Banner)*</w:t>
      </w:r>
    </w:p>
    <w:p w:rsidR="0005676C" w:rsidRDefault="0005676C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Obr. 2:</w:t>
      </w:r>
      <w:r>
        <w:rPr>
          <w:rFonts w:ascii="Arial" w:hAnsi="Arial" w:cs="Arial"/>
          <w:sz w:val="22"/>
          <w:szCs w:val="22"/>
        </w:rPr>
        <w:t xml:space="preserve"> Cena </w:t>
      </w:r>
      <w:proofErr w:type="spellStart"/>
      <w:r>
        <w:rPr>
          <w:rFonts w:ascii="Arial" w:hAnsi="Arial" w:cs="Arial"/>
          <w:sz w:val="22"/>
          <w:szCs w:val="22"/>
        </w:rPr>
        <w:t>Daimler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Supplier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</w:t>
      </w:r>
      <w:proofErr w:type="spellEnd"/>
      <w:r>
        <w:rPr>
          <w:rFonts w:ascii="Arial" w:hAnsi="Arial" w:cs="Arial"/>
          <w:sz w:val="22"/>
          <w:szCs w:val="22"/>
        </w:rPr>
        <w:t xml:space="preserve"> za rok 2015: Nominace v kategorii „Kvalita“</w:t>
      </w:r>
    </w:p>
    <w:p w:rsidR="0005676C" w:rsidRPr="006129C5" w:rsidRDefault="0005676C" w:rsidP="00A52EB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129C5">
        <w:rPr>
          <w:rFonts w:ascii="Arial" w:hAnsi="Arial" w:cs="Arial"/>
          <w:sz w:val="18"/>
          <w:szCs w:val="18"/>
        </w:rPr>
        <w:t>*Obr. 1 ©</w:t>
      </w:r>
      <w:r w:rsidR="006129C5" w:rsidRPr="006129C5">
        <w:rPr>
          <w:rFonts w:ascii="Arial" w:hAnsi="Arial" w:cs="Arial"/>
          <w:sz w:val="18"/>
          <w:szCs w:val="18"/>
        </w:rPr>
        <w:t xml:space="preserve"> Zdroj: </w:t>
      </w:r>
      <w:proofErr w:type="spellStart"/>
      <w:r w:rsidR="006129C5" w:rsidRPr="006129C5">
        <w:rPr>
          <w:rFonts w:ascii="Arial" w:hAnsi="Arial" w:cs="Arial"/>
          <w:sz w:val="18"/>
          <w:szCs w:val="18"/>
        </w:rPr>
        <w:t>Daimler</w:t>
      </w:r>
      <w:proofErr w:type="spellEnd"/>
      <w:r w:rsidR="006129C5" w:rsidRPr="006129C5">
        <w:rPr>
          <w:rFonts w:ascii="Arial" w:hAnsi="Arial" w:cs="Arial"/>
          <w:sz w:val="18"/>
          <w:szCs w:val="18"/>
        </w:rPr>
        <w:t xml:space="preserve"> AG</w:t>
      </w:r>
    </w:p>
    <w:p w:rsidR="006129C5" w:rsidRPr="006129C5" w:rsidRDefault="006129C5" w:rsidP="006129C5">
      <w:pPr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6129C5">
        <w:rPr>
          <w:rFonts w:ascii="Arial" w:hAnsi="Arial" w:cs="Arial"/>
          <w:sz w:val="16"/>
          <w:szCs w:val="16"/>
          <w:u w:val="single"/>
        </w:rPr>
        <w:t>Všechny fotografie: Otisk bez nároku na honorář. Žádáme o kontrolní výtisk.</w:t>
      </w:r>
    </w:p>
    <w:p w:rsidR="006129C5" w:rsidRDefault="006129C5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129C5" w:rsidRDefault="006129C5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422F7" w:rsidRPr="006129C5" w:rsidRDefault="006129C5" w:rsidP="005515F3">
      <w:pPr>
        <w:spacing w:line="360" w:lineRule="auto"/>
        <w:jc w:val="both"/>
        <w:rPr>
          <w:rStyle w:val="f11"/>
          <w:b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C422F7" w:rsidRPr="006129C5">
        <w:rPr>
          <w:rStyle w:val="f11"/>
          <w:b/>
          <w:bCs/>
          <w:iCs/>
          <w:sz w:val="22"/>
          <w:szCs w:val="22"/>
        </w:rPr>
        <w:lastRenderedPageBreak/>
        <w:t xml:space="preserve">Společnost Banner </w:t>
      </w:r>
      <w:proofErr w:type="spellStart"/>
      <w:r w:rsidR="00C422F7" w:rsidRPr="006129C5">
        <w:rPr>
          <w:rStyle w:val="f11"/>
          <w:b/>
          <w:bCs/>
          <w:iCs/>
          <w:sz w:val="22"/>
          <w:szCs w:val="22"/>
        </w:rPr>
        <w:t>Batterien</w:t>
      </w:r>
      <w:proofErr w:type="spellEnd"/>
      <w:r w:rsidR="00C422F7" w:rsidRPr="006129C5">
        <w:rPr>
          <w:rStyle w:val="f11"/>
          <w:b/>
          <w:bCs/>
          <w:iCs/>
          <w:sz w:val="22"/>
          <w:szCs w:val="22"/>
        </w:rPr>
        <w:t xml:space="preserve"> ve zkratce</w:t>
      </w:r>
    </w:p>
    <w:p w:rsidR="0095468A" w:rsidRDefault="00C422F7" w:rsidP="005515F3">
      <w:pPr>
        <w:spacing w:line="360" w:lineRule="auto"/>
        <w:jc w:val="both"/>
        <w:rPr>
          <w:rStyle w:val="f11"/>
          <w:i/>
          <w:iCs/>
        </w:rPr>
      </w:pPr>
      <w:r w:rsidRPr="003E0E16">
        <w:rPr>
          <w:rStyle w:val="f11"/>
          <w:i/>
          <w:iCs/>
        </w:rPr>
        <w:t xml:space="preserve">Společnost </w:t>
      </w:r>
      <w:r w:rsidRPr="005515F3">
        <w:rPr>
          <w:rStyle w:val="f11"/>
          <w:i/>
          <w:iCs/>
        </w:rPr>
        <w:t>Banner</w:t>
      </w:r>
      <w:r>
        <w:rPr>
          <w:rStyle w:val="f11"/>
          <w:i/>
          <w:iCs/>
        </w:rPr>
        <w:t xml:space="preserve"> </w:t>
      </w:r>
      <w:r w:rsidRPr="003E0E16">
        <w:rPr>
          <w:rStyle w:val="f11"/>
          <w:i/>
          <w:iCs/>
        </w:rPr>
        <w:t xml:space="preserve">GmbH je inovativní, expandující výrobce kvalitních startovacích baterií. Od roku 1937 vyrábí tento podnik se sídlem v rakouském </w:t>
      </w:r>
      <w:r w:rsidR="00773663">
        <w:rPr>
          <w:rStyle w:val="f11"/>
          <w:i/>
          <w:iCs/>
        </w:rPr>
        <w:t>Linci-</w:t>
      </w:r>
      <w:proofErr w:type="spellStart"/>
      <w:r w:rsidR="00773663">
        <w:rPr>
          <w:rStyle w:val="f11"/>
          <w:i/>
          <w:iCs/>
        </w:rPr>
        <w:t>Leondingu</w:t>
      </w:r>
      <w:proofErr w:type="spellEnd"/>
      <w:r w:rsidRPr="003E0E16">
        <w:rPr>
          <w:rStyle w:val="f11"/>
          <w:i/>
          <w:iCs/>
        </w:rPr>
        <w:t xml:space="preserve"> baterie pro všechny typy vozidel. Rodinná firma pod vedením Andrease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a Mag</w:t>
      </w:r>
      <w:r>
        <w:rPr>
          <w:rStyle w:val="f11"/>
          <w:i/>
          <w:iCs/>
        </w:rPr>
        <w:t xml:space="preserve">. </w:t>
      </w:r>
      <w:r w:rsidRPr="003E0E16">
        <w:rPr>
          <w:rStyle w:val="f11"/>
          <w:i/>
          <w:iCs/>
        </w:rPr>
        <w:t xml:space="preserve">Thomase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má po celé Evropě </w:t>
      </w:r>
      <w:r>
        <w:rPr>
          <w:rStyle w:val="f11"/>
          <w:i/>
          <w:iCs/>
        </w:rPr>
        <w:t xml:space="preserve">na </w:t>
      </w:r>
      <w:r w:rsidR="00773663">
        <w:rPr>
          <w:rStyle w:val="f11"/>
          <w:i/>
          <w:iCs/>
        </w:rPr>
        <w:t>78</w:t>
      </w:r>
      <w:r w:rsidRPr="003E0E16">
        <w:rPr>
          <w:rStyle w:val="f11"/>
          <w:i/>
          <w:iCs/>
        </w:rPr>
        <w:t xml:space="preserve">0 zaměstnanců. Společnost </w:t>
      </w:r>
      <w:r w:rsidRPr="005515F3">
        <w:rPr>
          <w:rStyle w:val="f11"/>
          <w:i/>
          <w:iCs/>
        </w:rPr>
        <w:t xml:space="preserve">Banner </w:t>
      </w:r>
      <w:r w:rsidR="00F625FE">
        <w:rPr>
          <w:rStyle w:val="f11"/>
          <w:i/>
          <w:iCs/>
        </w:rPr>
        <w:t xml:space="preserve">ročně </w:t>
      </w:r>
      <w:r w:rsidRPr="003E0E16">
        <w:rPr>
          <w:rStyle w:val="f11"/>
          <w:i/>
          <w:iCs/>
        </w:rPr>
        <w:t>v</w:t>
      </w:r>
      <w:r w:rsidR="00F625FE">
        <w:rPr>
          <w:rStyle w:val="f11"/>
          <w:i/>
          <w:iCs/>
        </w:rPr>
        <w:t>yrobí a prodá více než 4,1</w:t>
      </w:r>
      <w:r w:rsidRPr="003E0E16">
        <w:rPr>
          <w:rStyle w:val="f11"/>
          <w:i/>
          <w:iCs/>
        </w:rPr>
        <w:t xml:space="preserve"> milionu startovacích baterií, čímž se řadí mezi nejtradičnější, nejzkušenější a nejvýznamnější značky v oblasti výroby akumulátorů. Baterie </w:t>
      </w:r>
      <w:r w:rsidRPr="005515F3">
        <w:rPr>
          <w:rStyle w:val="f11"/>
          <w:i/>
          <w:iCs/>
        </w:rPr>
        <w:t xml:space="preserve">Banner </w:t>
      </w:r>
      <w:r w:rsidRPr="003E0E16">
        <w:rPr>
          <w:rStyle w:val="f11"/>
          <w:i/>
          <w:iCs/>
        </w:rPr>
        <w:t>nacházejí uplatnění jako originální výbava v mnoha modelech značek</w:t>
      </w:r>
      <w:r>
        <w:rPr>
          <w:rStyle w:val="f11"/>
          <w:i/>
          <w:iCs/>
        </w:rPr>
        <w:t xml:space="preserve"> </w:t>
      </w:r>
      <w:r w:rsidRPr="00F7233F">
        <w:rPr>
          <w:rStyle w:val="f11"/>
          <w:i/>
          <w:iCs/>
        </w:rPr>
        <w:t xml:space="preserve">Audi, </w:t>
      </w:r>
      <w:r w:rsidRPr="00F7233F">
        <w:rPr>
          <w:rFonts w:ascii="Arial" w:hAnsi="Arial" w:cs="Arial"/>
          <w:i/>
          <w:iCs/>
          <w:sz w:val="20"/>
          <w:szCs w:val="20"/>
        </w:rPr>
        <w:t xml:space="preserve">BMW, Caterpillar,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Jungheinrich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Kässbohrer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Liebherr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Mercedes, Mitsubishi, Porsche, </w:t>
      </w:r>
      <w:r>
        <w:rPr>
          <w:rFonts w:ascii="Arial" w:hAnsi="Arial" w:cs="Arial"/>
          <w:i/>
          <w:iCs/>
          <w:sz w:val="20"/>
          <w:szCs w:val="20"/>
        </w:rPr>
        <w:t xml:space="preserve">SEAT, Volvo či </w:t>
      </w:r>
      <w:r w:rsidRPr="00F7233F">
        <w:rPr>
          <w:rFonts w:ascii="Arial" w:hAnsi="Arial" w:cs="Arial"/>
          <w:i/>
          <w:iCs/>
          <w:sz w:val="20"/>
          <w:szCs w:val="20"/>
        </w:rPr>
        <w:t>VW.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3E0E16">
        <w:rPr>
          <w:rStyle w:val="f11"/>
          <w:i/>
          <w:iCs/>
        </w:rPr>
        <w:t>V</w:t>
      </w:r>
      <w:r w:rsidR="00F625FE">
        <w:rPr>
          <w:rStyle w:val="f11"/>
          <w:i/>
          <w:iCs/>
        </w:rPr>
        <w:t>e 14 zemích</w:t>
      </w:r>
      <w:r w:rsidRPr="003E0E16">
        <w:rPr>
          <w:rStyle w:val="f11"/>
          <w:i/>
          <w:iCs/>
        </w:rPr>
        <w:t xml:space="preserve"> pečujeme o prodejce prostřednictvím vlastních distribučních společností</w:t>
      </w:r>
      <w:r w:rsidRPr="003E0E16">
        <w:rPr>
          <w:rFonts w:ascii="Arial" w:hAnsi="Arial" w:cs="Arial"/>
          <w:i/>
          <w:iCs/>
          <w:sz w:val="20"/>
          <w:szCs w:val="20"/>
        </w:rPr>
        <w:t xml:space="preserve">. Ve více než 50 </w:t>
      </w:r>
      <w:r w:rsidRPr="003E0E16">
        <w:rPr>
          <w:rStyle w:val="f11"/>
          <w:i/>
          <w:iCs/>
        </w:rPr>
        <w:t xml:space="preserve">dalších zemí Evropy, Afriky a Asie výrobky </w:t>
      </w:r>
      <w:r>
        <w:rPr>
          <w:rStyle w:val="f11"/>
          <w:i/>
          <w:iCs/>
        </w:rPr>
        <w:t>do</w:t>
      </w:r>
      <w:r w:rsidRPr="003E0E16">
        <w:rPr>
          <w:rStyle w:val="f11"/>
          <w:i/>
          <w:iCs/>
        </w:rPr>
        <w:t>dává</w:t>
      </w:r>
      <w:r>
        <w:rPr>
          <w:rStyle w:val="f11"/>
          <w:i/>
          <w:iCs/>
        </w:rPr>
        <w:t>me</w:t>
      </w:r>
      <w:r w:rsidRPr="003E0E16">
        <w:rPr>
          <w:rStyle w:val="f11"/>
          <w:i/>
          <w:iCs/>
        </w:rPr>
        <w:t xml:space="preserve"> prostřednictvím přímých dovozců</w:t>
      </w:r>
      <w:r w:rsidRPr="003E0E16">
        <w:rPr>
          <w:rFonts w:ascii="Arial" w:hAnsi="Arial" w:cs="Arial"/>
          <w:i/>
          <w:iCs/>
          <w:sz w:val="20"/>
          <w:szCs w:val="20"/>
        </w:rPr>
        <w:t>. Inovativní technologie</w:t>
      </w:r>
      <w:r w:rsidRPr="003E0E16">
        <w:rPr>
          <w:rStyle w:val="f11"/>
          <w:i/>
          <w:iCs/>
        </w:rPr>
        <w:t xml:space="preserve"> a vynikající kvalita podtrhují mezinárodní renomé špičkových výrobků „se silou buvola“, který zdobí </w:t>
      </w:r>
      <w:r>
        <w:rPr>
          <w:rStyle w:val="f11"/>
          <w:i/>
          <w:iCs/>
        </w:rPr>
        <w:t xml:space="preserve">i </w:t>
      </w:r>
      <w:r w:rsidRPr="003E0E16">
        <w:rPr>
          <w:rStyle w:val="f11"/>
          <w:i/>
          <w:iCs/>
        </w:rPr>
        <w:t xml:space="preserve">logo společnosti Banner. Další informace </w:t>
      </w:r>
      <w:r>
        <w:rPr>
          <w:rStyle w:val="f11"/>
          <w:i/>
          <w:iCs/>
        </w:rPr>
        <w:t>naleznete</w:t>
      </w:r>
      <w:r w:rsidRPr="003E0E16">
        <w:rPr>
          <w:rStyle w:val="f11"/>
          <w:i/>
          <w:iCs/>
        </w:rPr>
        <w:t xml:space="preserve"> na </w:t>
      </w:r>
      <w:hyperlink r:id="rId8" w:history="1">
        <w:r w:rsidR="0095468A" w:rsidRPr="00B2794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www.bannerbatterien.com</w:t>
        </w:r>
      </w:hyperlink>
      <w:r w:rsidR="00E52A7C">
        <w:rPr>
          <w:rStyle w:val="f11"/>
          <w:i/>
          <w:iCs/>
        </w:rPr>
        <w:t>.</w:t>
      </w:r>
    </w:p>
    <w:p w:rsidR="00C422F7" w:rsidRPr="00A52EB3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Pr="00A52EB3" w:rsidRDefault="00C422F7" w:rsidP="00A52EB3">
      <w:pPr>
        <w:pStyle w:val="Zkladntext3"/>
        <w:spacing w:line="360" w:lineRule="auto"/>
        <w:rPr>
          <w:sz w:val="22"/>
          <w:szCs w:val="22"/>
        </w:rPr>
      </w:pPr>
    </w:p>
    <w:sectPr w:rsidR="00C422F7" w:rsidRPr="00A52EB3" w:rsidSect="000D2E63">
      <w:headerReference w:type="default" r:id="rId9"/>
      <w:footerReference w:type="default" r:id="rId10"/>
      <w:pgSz w:w="11906" w:h="16838" w:code="9"/>
      <w:pgMar w:top="2658" w:right="1418" w:bottom="2127" w:left="1418" w:header="708" w:footer="3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7C" w:rsidRDefault="002C267C">
      <w:r>
        <w:separator/>
      </w:r>
    </w:p>
  </w:endnote>
  <w:endnote w:type="continuationSeparator" w:id="0">
    <w:p w:rsidR="002C267C" w:rsidRDefault="002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5F" w:rsidRDefault="00233B5F" w:rsidP="004C1BE0">
    <w:pPr>
      <w:pStyle w:val="Zpat"/>
      <w:ind w:right="360"/>
      <w:rPr>
        <w:rFonts w:ascii="Arial" w:hAnsi="Arial" w:cs="Arial"/>
        <w:b/>
        <w:bCs/>
        <w:sz w:val="22"/>
        <w:szCs w:val="22"/>
      </w:rPr>
    </w:pPr>
  </w:p>
  <w:p w:rsidR="00233B5F" w:rsidRPr="00BC00AB" w:rsidRDefault="00233B5F" w:rsidP="004C1BE0">
    <w:pPr>
      <w:pStyle w:val="Zpat"/>
      <w:ind w:right="36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Mag. </w:t>
    </w:r>
    <w:proofErr w:type="spellStart"/>
    <w:r>
      <w:rPr>
        <w:rFonts w:ascii="Arial" w:hAnsi="Arial" w:cs="Arial"/>
        <w:b/>
        <w:bCs/>
        <w:sz w:val="18"/>
        <w:szCs w:val="18"/>
      </w:rPr>
      <w:t>Günther</w:t>
    </w:r>
    <w:proofErr w:type="spellEnd"/>
    <w:r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sz w:val="18"/>
        <w:szCs w:val="18"/>
      </w:rPr>
      <w:t>Lemmerer</w:t>
    </w:r>
    <w:proofErr w:type="spellEnd"/>
  </w:p>
  <w:p w:rsidR="00233B5F" w:rsidRDefault="00233B5F" w:rsidP="004C1BE0">
    <w:pPr>
      <w:pStyle w:val="Zpat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Tiskový mluvčí a marketingový manažer</w:t>
    </w:r>
  </w:p>
  <w:p w:rsidR="00233B5F" w:rsidRDefault="002C267C" w:rsidP="004C1BE0">
    <w:pPr>
      <w:pStyle w:val="Zpat"/>
      <w:ind w:right="360"/>
      <w:rPr>
        <w:rFonts w:ascii="Arial" w:hAnsi="Arial" w:cs="Arial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3.9pt;margin-top:6.05pt;width:153.1pt;height:52.5pt;z-index:3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wukCwjICAABTBAAADgAAAAAAAAAAAAAAAAAuAgAA&#10;ZHJzL2Uyb0RvYy54bWxQSwECLQAUAAYACAAAACEA/S8y1tsAAAAFAQAADwAAAAAAAAAAAAAAAACM&#10;BAAAZHJzL2Rvd25yZXYueG1sUEsFBgAAAAAEAAQA8wAAAJQFAAAAAA==&#10;" stroked="f">
          <v:textbox style="mso-next-textbox:#_x0000_s2058;mso-fit-shape-to-text:t">
            <w:txbxContent>
              <w:p w:rsidR="00233B5F" w:rsidRDefault="002C267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9pt;height:41.45pt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233B5F" w:rsidRPr="0045670C" w:rsidRDefault="00233B5F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 xml:space="preserve">Banner </w:t>
    </w:r>
    <w:proofErr w:type="spellStart"/>
    <w:r w:rsidRPr="0045670C">
      <w:rPr>
        <w:rFonts w:ascii="Arial" w:hAnsi="Arial" w:cs="Arial"/>
        <w:sz w:val="18"/>
        <w:szCs w:val="18"/>
      </w:rPr>
      <w:t>GmbH</w:t>
    </w:r>
    <w:proofErr w:type="spellEnd"/>
    <w:r>
      <w:rPr>
        <w:rFonts w:ascii="Arial" w:hAnsi="Arial" w:cs="Arial"/>
        <w:sz w:val="18"/>
        <w:szCs w:val="18"/>
      </w:rPr>
      <w:t xml:space="preserve">,  </w:t>
    </w:r>
    <w:r w:rsidRPr="0045670C">
      <w:rPr>
        <w:rFonts w:ascii="Arial" w:hAnsi="Arial" w:cs="Arial"/>
        <w:sz w:val="18"/>
        <w:szCs w:val="18"/>
      </w:rPr>
      <w:t xml:space="preserve">Banner </w:t>
    </w:r>
    <w:proofErr w:type="spellStart"/>
    <w:r w:rsidRPr="0045670C">
      <w:rPr>
        <w:rFonts w:ascii="Arial" w:hAnsi="Arial" w:cs="Arial"/>
        <w:sz w:val="18"/>
        <w:szCs w:val="18"/>
      </w:rPr>
      <w:t>Straße</w:t>
    </w:r>
    <w:proofErr w:type="spellEnd"/>
    <w:r w:rsidRPr="0045670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1, </w:t>
    </w:r>
    <w:r w:rsidRPr="0045670C">
      <w:rPr>
        <w:rFonts w:ascii="Arial" w:hAnsi="Arial" w:cs="Arial"/>
        <w:sz w:val="18"/>
        <w:szCs w:val="18"/>
      </w:rPr>
      <w:t>4021 Lin</w:t>
    </w:r>
    <w:r w:rsidR="006761B7">
      <w:rPr>
        <w:rFonts w:ascii="Arial" w:hAnsi="Arial" w:cs="Arial"/>
        <w:sz w:val="18"/>
        <w:szCs w:val="18"/>
      </w:rPr>
      <w:t>ec</w:t>
    </w:r>
    <w:r w:rsidRPr="0045670C">
      <w:rPr>
        <w:rFonts w:ascii="Arial" w:hAnsi="Arial" w:cs="Arial"/>
        <w:sz w:val="18"/>
        <w:szCs w:val="18"/>
      </w:rPr>
      <w:t>-</w:t>
    </w:r>
    <w:proofErr w:type="spellStart"/>
    <w:r w:rsidRPr="0045670C">
      <w:rPr>
        <w:rFonts w:ascii="Arial" w:hAnsi="Arial" w:cs="Arial"/>
        <w:sz w:val="18"/>
        <w:szCs w:val="18"/>
      </w:rPr>
      <w:t>Leonding</w:t>
    </w:r>
    <w:proofErr w:type="spellEnd"/>
    <w:r w:rsidRPr="0045670C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Rakousko</w:t>
    </w:r>
    <w:r w:rsidRPr="0045670C">
      <w:rPr>
        <w:rFonts w:ascii="Arial" w:hAnsi="Arial" w:cs="Arial"/>
        <w:sz w:val="18"/>
        <w:szCs w:val="18"/>
      </w:rPr>
      <w:t>)</w:t>
    </w:r>
  </w:p>
  <w:p w:rsidR="00233B5F" w:rsidRPr="0045670C" w:rsidRDefault="00233B5F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 xml:space="preserve">tel. +43/(0)732/38 88 </w:t>
    </w:r>
    <w:r>
      <w:rPr>
        <w:rFonts w:ascii="Arial" w:hAnsi="Arial" w:cs="Arial"/>
        <w:sz w:val="18"/>
        <w:szCs w:val="18"/>
      </w:rPr>
      <w:t>–</w:t>
    </w:r>
    <w:r w:rsidRPr="0045670C">
      <w:rPr>
        <w:rFonts w:ascii="Arial" w:hAnsi="Arial" w:cs="Arial"/>
        <w:sz w:val="18"/>
        <w:szCs w:val="18"/>
      </w:rPr>
      <w:t xml:space="preserve"> 21</w:t>
    </w:r>
    <w:r>
      <w:rPr>
        <w:rFonts w:ascii="Arial" w:hAnsi="Arial" w:cs="Arial"/>
        <w:sz w:val="18"/>
        <w:szCs w:val="18"/>
      </w:rPr>
      <w:t xml:space="preserve"> </w:t>
    </w:r>
    <w:r w:rsidRPr="0045670C">
      <w:rPr>
        <w:rFonts w:ascii="Arial" w:hAnsi="Arial" w:cs="Arial"/>
        <w:sz w:val="18"/>
        <w:szCs w:val="18"/>
      </w:rPr>
      <w:t xml:space="preserve">550; fax linka </w:t>
    </w:r>
    <w:r>
      <w:rPr>
        <w:rFonts w:ascii="Arial" w:hAnsi="Arial" w:cs="Arial"/>
        <w:sz w:val="18"/>
        <w:szCs w:val="18"/>
      </w:rPr>
      <w:t>2</w:t>
    </w:r>
    <w:r w:rsidRPr="0045670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</w:t>
    </w:r>
    <w:r w:rsidRPr="0045670C">
      <w:rPr>
        <w:rFonts w:ascii="Arial" w:hAnsi="Arial" w:cs="Arial"/>
        <w:sz w:val="18"/>
        <w:szCs w:val="18"/>
      </w:rPr>
      <w:t>550</w:t>
    </w:r>
  </w:p>
  <w:p w:rsidR="00233B5F" w:rsidRPr="0045670C" w:rsidRDefault="00233B5F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>mobil +43/(0)676/873 8</w:t>
    </w:r>
    <w:r>
      <w:rPr>
        <w:rFonts w:ascii="Arial" w:hAnsi="Arial" w:cs="Arial"/>
        <w:sz w:val="18"/>
        <w:szCs w:val="18"/>
      </w:rPr>
      <w:t>8</w:t>
    </w:r>
    <w:r w:rsidRPr="0045670C">
      <w:rPr>
        <w:rFonts w:ascii="Arial" w:hAnsi="Arial" w:cs="Arial"/>
        <w:sz w:val="18"/>
        <w:szCs w:val="18"/>
      </w:rPr>
      <w:t xml:space="preserve"> 550 </w:t>
    </w:r>
  </w:p>
  <w:p w:rsidR="00233B5F" w:rsidRPr="0045670C" w:rsidRDefault="00233B5F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>e-mail: guenther.lemmerer@bannerbatterien.com</w:t>
    </w:r>
  </w:p>
  <w:p w:rsidR="00233B5F" w:rsidRPr="000D2E63" w:rsidRDefault="00233B5F" w:rsidP="004C1BE0">
    <w:pPr>
      <w:pStyle w:val="Zpat"/>
      <w:ind w:right="360"/>
      <w:rPr>
        <w:rFonts w:ascii="Arial" w:hAnsi="Arial" w:cs="Arial"/>
        <w:b/>
        <w:sz w:val="18"/>
        <w:szCs w:val="18"/>
      </w:rPr>
    </w:pPr>
    <w:r w:rsidRPr="000D2E63">
      <w:rPr>
        <w:rFonts w:ascii="Arial" w:hAnsi="Arial" w:cs="Arial"/>
        <w:b/>
        <w:sz w:val="18"/>
        <w:szCs w:val="18"/>
      </w:rPr>
      <w:t>www.</w:t>
    </w:r>
    <w:r w:rsidRPr="000D2E63">
      <w:rPr>
        <w:rFonts w:ascii="Arial" w:hAnsi="Arial" w:cs="Arial"/>
        <w:b/>
        <w:color w:val="FF0000"/>
        <w:sz w:val="18"/>
        <w:szCs w:val="18"/>
      </w:rPr>
      <w:t>banner</w:t>
    </w:r>
    <w:r w:rsidRPr="000D2E63">
      <w:rPr>
        <w:rFonts w:ascii="Arial" w:hAnsi="Arial" w:cs="Arial"/>
        <w:b/>
        <w:sz w:val="18"/>
        <w:szCs w:val="18"/>
      </w:rPr>
      <w:t>batterien.com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7C" w:rsidRDefault="002C267C">
      <w:r>
        <w:separator/>
      </w:r>
    </w:p>
  </w:footnote>
  <w:footnote w:type="continuationSeparator" w:id="0">
    <w:p w:rsidR="002C267C" w:rsidRDefault="002C2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5F" w:rsidRDefault="002C267C" w:rsidP="00F94962">
    <w:pPr>
      <w:pStyle w:val="Zhlav"/>
      <w:tabs>
        <w:tab w:val="clear" w:pos="4536"/>
        <w:tab w:val="clear" w:pos="9072"/>
        <w:tab w:val="left" w:pos="7020"/>
      </w:tabs>
      <w:rPr>
        <w:rFonts w:ascii="Arial" w:hAnsi="Arial" w:cs="Arial"/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7" type="#_x0000_t202" style="position:absolute;margin-left:386.15pt;margin-top:-29.4pt;width:117.7pt;height:114.4pt;z-index: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filled="f" stroked="f">
          <v:textbox style="mso-next-textbox:#Textové pole 2;mso-fit-shape-to-text:t">
            <w:txbxContent>
              <w:p w:rsidR="00233B5F" w:rsidRDefault="002C267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2.55pt;height:107.7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49" type="#_x0000_t202" style="position:absolute;margin-left:-12.8pt;margin-top:20.85pt;width:276.55pt;height:45pt;z-index:1" o:allowincell="f" stroked="f">
          <v:textbox style="mso-next-textbox:#_x0000_s2049">
            <w:txbxContent>
              <w:p w:rsidR="00233B5F" w:rsidRPr="00F94962" w:rsidRDefault="00233B5F" w:rsidP="00A65EB4">
                <w:pPr>
                  <w:rPr>
                    <w:rFonts w:ascii="Arial" w:hAnsi="Arial" w:cs="Arial"/>
                    <w:b/>
                    <w:bCs/>
                    <w:i/>
                    <w:sz w:val="42"/>
                    <w:szCs w:val="42"/>
                  </w:rPr>
                </w:pPr>
                <w:r w:rsidRPr="00F94962">
                  <w:rPr>
                    <w:rFonts w:ascii="Arial" w:hAnsi="Arial" w:cs="Arial"/>
                    <w:b/>
                    <w:bCs/>
                    <w:i/>
                    <w:sz w:val="42"/>
                    <w:szCs w:val="42"/>
                  </w:rPr>
                  <w:t xml:space="preserve">INFORMACE PRO </w:t>
                </w:r>
                <w:r w:rsidRPr="00F94962">
                  <w:rPr>
                    <w:rFonts w:ascii="Arial" w:hAnsi="Arial" w:cs="Arial"/>
                    <w:b/>
                    <w:bCs/>
                    <w:i/>
                    <w:color w:val="C00000"/>
                    <w:sz w:val="42"/>
                    <w:szCs w:val="42"/>
                  </w:rPr>
                  <w:t>MÉDIA</w:t>
                </w:r>
              </w:p>
              <w:p w:rsidR="00233B5F" w:rsidRPr="00A65EB4" w:rsidRDefault="00233B5F" w:rsidP="00A65EB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B461A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0F768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3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385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3CC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CEC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C9BA8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818E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CC705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43CC7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BE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A37FD"/>
    <w:multiLevelType w:val="hybridMultilevel"/>
    <w:tmpl w:val="660676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7D0783"/>
    <w:multiLevelType w:val="hybridMultilevel"/>
    <w:tmpl w:val="CAC0D8F2"/>
    <w:lvl w:ilvl="0" w:tplc="0409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6F194C"/>
    <w:multiLevelType w:val="hybridMultilevel"/>
    <w:tmpl w:val="60ECD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F3783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8E5758"/>
    <w:multiLevelType w:val="hybridMultilevel"/>
    <w:tmpl w:val="1C06988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E61F43"/>
    <w:multiLevelType w:val="hybridMultilevel"/>
    <w:tmpl w:val="E46ED8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4896F49"/>
    <w:multiLevelType w:val="multilevel"/>
    <w:tmpl w:val="F69A09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F5203D"/>
    <w:multiLevelType w:val="hybridMultilevel"/>
    <w:tmpl w:val="F8240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B71335"/>
    <w:multiLevelType w:val="hybridMultilevel"/>
    <w:tmpl w:val="2438CBF4"/>
    <w:lvl w:ilvl="0" w:tplc="E28A7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B5AF6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5847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487B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671AAF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EA4A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83B680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D882A4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FE4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557B62"/>
    <w:multiLevelType w:val="hybridMultilevel"/>
    <w:tmpl w:val="7206A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5F3A88"/>
    <w:multiLevelType w:val="hybridMultilevel"/>
    <w:tmpl w:val="5398767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0C7527"/>
    <w:multiLevelType w:val="hybridMultilevel"/>
    <w:tmpl w:val="3472697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4F0DFC"/>
    <w:multiLevelType w:val="hybridMultilevel"/>
    <w:tmpl w:val="61DCA494"/>
    <w:lvl w:ilvl="0" w:tplc="C054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60B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05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80A7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30F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04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3AE6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D0CA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E8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0A554C"/>
    <w:multiLevelType w:val="hybridMultilevel"/>
    <w:tmpl w:val="F69A09F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C762C5"/>
    <w:multiLevelType w:val="hybridMultilevel"/>
    <w:tmpl w:val="B5E0C566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6E0853"/>
    <w:multiLevelType w:val="hybridMultilevel"/>
    <w:tmpl w:val="F4B8BE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25"/>
  </w:num>
  <w:num w:numId="7">
    <w:abstractNumId w:val="22"/>
  </w:num>
  <w:num w:numId="8">
    <w:abstractNumId w:val="17"/>
  </w:num>
  <w:num w:numId="9">
    <w:abstractNumId w:val="16"/>
  </w:num>
  <w:num w:numId="10">
    <w:abstractNumId w:val="12"/>
  </w:num>
  <w:num w:numId="11">
    <w:abstractNumId w:val="20"/>
  </w:num>
  <w:num w:numId="12">
    <w:abstractNumId w:val="26"/>
  </w:num>
  <w:num w:numId="13">
    <w:abstractNumId w:val="13"/>
  </w:num>
  <w:num w:numId="14">
    <w:abstractNumId w:val="1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57A"/>
    <w:rsid w:val="000034A9"/>
    <w:rsid w:val="0000420C"/>
    <w:rsid w:val="00006719"/>
    <w:rsid w:val="00006874"/>
    <w:rsid w:val="00021809"/>
    <w:rsid w:val="0002272E"/>
    <w:rsid w:val="0002744E"/>
    <w:rsid w:val="00031877"/>
    <w:rsid w:val="000364C2"/>
    <w:rsid w:val="00040FCB"/>
    <w:rsid w:val="00041FEE"/>
    <w:rsid w:val="0005676C"/>
    <w:rsid w:val="00062CB1"/>
    <w:rsid w:val="0006326A"/>
    <w:rsid w:val="000735B0"/>
    <w:rsid w:val="00076266"/>
    <w:rsid w:val="00082329"/>
    <w:rsid w:val="00085D26"/>
    <w:rsid w:val="00091F8D"/>
    <w:rsid w:val="000B2F9E"/>
    <w:rsid w:val="000C2BB4"/>
    <w:rsid w:val="000C3CF9"/>
    <w:rsid w:val="000D2E63"/>
    <w:rsid w:val="000D4194"/>
    <w:rsid w:val="000F2C25"/>
    <w:rsid w:val="00135582"/>
    <w:rsid w:val="0014174D"/>
    <w:rsid w:val="001449B4"/>
    <w:rsid w:val="001449D9"/>
    <w:rsid w:val="00156D92"/>
    <w:rsid w:val="001628E2"/>
    <w:rsid w:val="00177DE4"/>
    <w:rsid w:val="00181B46"/>
    <w:rsid w:val="001827CD"/>
    <w:rsid w:val="001A2BCE"/>
    <w:rsid w:val="001A4340"/>
    <w:rsid w:val="001A5023"/>
    <w:rsid w:val="001C29D2"/>
    <w:rsid w:val="001C3539"/>
    <w:rsid w:val="001D12DA"/>
    <w:rsid w:val="001D7FEF"/>
    <w:rsid w:val="001E35FB"/>
    <w:rsid w:val="001E49B7"/>
    <w:rsid w:val="001E4F9D"/>
    <w:rsid w:val="001E7D8C"/>
    <w:rsid w:val="002010E2"/>
    <w:rsid w:val="002056F1"/>
    <w:rsid w:val="002150D2"/>
    <w:rsid w:val="00220762"/>
    <w:rsid w:val="002313A9"/>
    <w:rsid w:val="0023171D"/>
    <w:rsid w:val="00233B5F"/>
    <w:rsid w:val="00235340"/>
    <w:rsid w:val="002451A7"/>
    <w:rsid w:val="00246723"/>
    <w:rsid w:val="00254C77"/>
    <w:rsid w:val="00262D40"/>
    <w:rsid w:val="00271863"/>
    <w:rsid w:val="002842B7"/>
    <w:rsid w:val="002A5C73"/>
    <w:rsid w:val="002B2086"/>
    <w:rsid w:val="002B2642"/>
    <w:rsid w:val="002C2182"/>
    <w:rsid w:val="002C267C"/>
    <w:rsid w:val="002C3A3D"/>
    <w:rsid w:val="002D1E2E"/>
    <w:rsid w:val="002E2988"/>
    <w:rsid w:val="002E2BC8"/>
    <w:rsid w:val="002E3CD5"/>
    <w:rsid w:val="00303482"/>
    <w:rsid w:val="00307AEC"/>
    <w:rsid w:val="00312B83"/>
    <w:rsid w:val="00312E46"/>
    <w:rsid w:val="00327A1B"/>
    <w:rsid w:val="003324CD"/>
    <w:rsid w:val="003330B7"/>
    <w:rsid w:val="003337B4"/>
    <w:rsid w:val="00341080"/>
    <w:rsid w:val="00341F95"/>
    <w:rsid w:val="00364545"/>
    <w:rsid w:val="00367E62"/>
    <w:rsid w:val="003721EC"/>
    <w:rsid w:val="00383711"/>
    <w:rsid w:val="00393630"/>
    <w:rsid w:val="00393C93"/>
    <w:rsid w:val="003C7907"/>
    <w:rsid w:val="003D2642"/>
    <w:rsid w:val="003D3236"/>
    <w:rsid w:val="003D3ACC"/>
    <w:rsid w:val="003E0E16"/>
    <w:rsid w:val="003E27A9"/>
    <w:rsid w:val="003E6942"/>
    <w:rsid w:val="003F6AFF"/>
    <w:rsid w:val="00402D62"/>
    <w:rsid w:val="004175FC"/>
    <w:rsid w:val="004213B8"/>
    <w:rsid w:val="00425D75"/>
    <w:rsid w:val="0043165D"/>
    <w:rsid w:val="00431CDD"/>
    <w:rsid w:val="004363F0"/>
    <w:rsid w:val="00436652"/>
    <w:rsid w:val="0044537C"/>
    <w:rsid w:val="0045670C"/>
    <w:rsid w:val="00462145"/>
    <w:rsid w:val="00470346"/>
    <w:rsid w:val="0049433E"/>
    <w:rsid w:val="004A4F0E"/>
    <w:rsid w:val="004B4BFC"/>
    <w:rsid w:val="004C1BE0"/>
    <w:rsid w:val="004C3722"/>
    <w:rsid w:val="004C51CD"/>
    <w:rsid w:val="004C570C"/>
    <w:rsid w:val="004D0450"/>
    <w:rsid w:val="004E663A"/>
    <w:rsid w:val="005015C6"/>
    <w:rsid w:val="005049BE"/>
    <w:rsid w:val="00507C00"/>
    <w:rsid w:val="00515F46"/>
    <w:rsid w:val="00540CC9"/>
    <w:rsid w:val="00544E8D"/>
    <w:rsid w:val="005515F3"/>
    <w:rsid w:val="00551C56"/>
    <w:rsid w:val="0055476D"/>
    <w:rsid w:val="00556DC4"/>
    <w:rsid w:val="00560E9D"/>
    <w:rsid w:val="005723B0"/>
    <w:rsid w:val="00593A4D"/>
    <w:rsid w:val="0059589B"/>
    <w:rsid w:val="005B7F37"/>
    <w:rsid w:val="005C06BA"/>
    <w:rsid w:val="005C5D33"/>
    <w:rsid w:val="005E4C16"/>
    <w:rsid w:val="005F19F4"/>
    <w:rsid w:val="005F6385"/>
    <w:rsid w:val="005F7795"/>
    <w:rsid w:val="006025C1"/>
    <w:rsid w:val="006129C5"/>
    <w:rsid w:val="00633FEC"/>
    <w:rsid w:val="006377F2"/>
    <w:rsid w:val="0064396C"/>
    <w:rsid w:val="00653839"/>
    <w:rsid w:val="0065443E"/>
    <w:rsid w:val="006552C0"/>
    <w:rsid w:val="00656F40"/>
    <w:rsid w:val="00661EC2"/>
    <w:rsid w:val="006653A0"/>
    <w:rsid w:val="006761B7"/>
    <w:rsid w:val="00677A34"/>
    <w:rsid w:val="00685287"/>
    <w:rsid w:val="0069007D"/>
    <w:rsid w:val="00692500"/>
    <w:rsid w:val="00696733"/>
    <w:rsid w:val="00697385"/>
    <w:rsid w:val="006B162D"/>
    <w:rsid w:val="006B53D4"/>
    <w:rsid w:val="006C1246"/>
    <w:rsid w:val="006C7CFE"/>
    <w:rsid w:val="006D2B79"/>
    <w:rsid w:val="006E1D82"/>
    <w:rsid w:val="006E42AF"/>
    <w:rsid w:val="006F12D5"/>
    <w:rsid w:val="006F4563"/>
    <w:rsid w:val="006F65D1"/>
    <w:rsid w:val="006F7E13"/>
    <w:rsid w:val="00701052"/>
    <w:rsid w:val="007049A5"/>
    <w:rsid w:val="00722C98"/>
    <w:rsid w:val="00727AA6"/>
    <w:rsid w:val="00736CEC"/>
    <w:rsid w:val="007461D5"/>
    <w:rsid w:val="0076113D"/>
    <w:rsid w:val="007613BC"/>
    <w:rsid w:val="00773663"/>
    <w:rsid w:val="00784F8C"/>
    <w:rsid w:val="00785E6C"/>
    <w:rsid w:val="00790710"/>
    <w:rsid w:val="00792F03"/>
    <w:rsid w:val="00793A7B"/>
    <w:rsid w:val="007A02F4"/>
    <w:rsid w:val="007A21B2"/>
    <w:rsid w:val="007A2BA6"/>
    <w:rsid w:val="007D51B9"/>
    <w:rsid w:val="007F6ACE"/>
    <w:rsid w:val="007F7A99"/>
    <w:rsid w:val="007F7FCD"/>
    <w:rsid w:val="00803664"/>
    <w:rsid w:val="00812B55"/>
    <w:rsid w:val="008222CC"/>
    <w:rsid w:val="0083557A"/>
    <w:rsid w:val="008507C1"/>
    <w:rsid w:val="00854807"/>
    <w:rsid w:val="00854DFB"/>
    <w:rsid w:val="008559C6"/>
    <w:rsid w:val="00860903"/>
    <w:rsid w:val="00865A42"/>
    <w:rsid w:val="00874D96"/>
    <w:rsid w:val="00875689"/>
    <w:rsid w:val="00891621"/>
    <w:rsid w:val="00896401"/>
    <w:rsid w:val="00897B35"/>
    <w:rsid w:val="008A0157"/>
    <w:rsid w:val="008B0A2A"/>
    <w:rsid w:val="008B0F19"/>
    <w:rsid w:val="008B2678"/>
    <w:rsid w:val="008B4AA4"/>
    <w:rsid w:val="008C1A8E"/>
    <w:rsid w:val="008E266A"/>
    <w:rsid w:val="008E293C"/>
    <w:rsid w:val="008E610D"/>
    <w:rsid w:val="008F33D7"/>
    <w:rsid w:val="008F6178"/>
    <w:rsid w:val="00904E89"/>
    <w:rsid w:val="00916EC6"/>
    <w:rsid w:val="0092441E"/>
    <w:rsid w:val="009322E2"/>
    <w:rsid w:val="00932DE5"/>
    <w:rsid w:val="009336CD"/>
    <w:rsid w:val="00945D58"/>
    <w:rsid w:val="0095468A"/>
    <w:rsid w:val="009844F9"/>
    <w:rsid w:val="00987B33"/>
    <w:rsid w:val="00994BDC"/>
    <w:rsid w:val="009B1C29"/>
    <w:rsid w:val="009E1400"/>
    <w:rsid w:val="009E24BF"/>
    <w:rsid w:val="009F455A"/>
    <w:rsid w:val="009F5BA5"/>
    <w:rsid w:val="009F6E8F"/>
    <w:rsid w:val="00A12E42"/>
    <w:rsid w:val="00A2293D"/>
    <w:rsid w:val="00A3768A"/>
    <w:rsid w:val="00A45E8C"/>
    <w:rsid w:val="00A5168A"/>
    <w:rsid w:val="00A52EB3"/>
    <w:rsid w:val="00A55048"/>
    <w:rsid w:val="00A572F6"/>
    <w:rsid w:val="00A65EB4"/>
    <w:rsid w:val="00A72CED"/>
    <w:rsid w:val="00A7313B"/>
    <w:rsid w:val="00A80557"/>
    <w:rsid w:val="00A810B8"/>
    <w:rsid w:val="00A83744"/>
    <w:rsid w:val="00A85B9E"/>
    <w:rsid w:val="00A96A25"/>
    <w:rsid w:val="00AB273A"/>
    <w:rsid w:val="00AB3E7E"/>
    <w:rsid w:val="00AB5660"/>
    <w:rsid w:val="00AB76DA"/>
    <w:rsid w:val="00AC2191"/>
    <w:rsid w:val="00AC5461"/>
    <w:rsid w:val="00AD6592"/>
    <w:rsid w:val="00AF2907"/>
    <w:rsid w:val="00AF693F"/>
    <w:rsid w:val="00B11B21"/>
    <w:rsid w:val="00B132CB"/>
    <w:rsid w:val="00B141FD"/>
    <w:rsid w:val="00B353A7"/>
    <w:rsid w:val="00B52157"/>
    <w:rsid w:val="00B6337A"/>
    <w:rsid w:val="00B67F39"/>
    <w:rsid w:val="00B712A0"/>
    <w:rsid w:val="00B71B6C"/>
    <w:rsid w:val="00B75DCB"/>
    <w:rsid w:val="00B83AB4"/>
    <w:rsid w:val="00B91C37"/>
    <w:rsid w:val="00B93971"/>
    <w:rsid w:val="00B97154"/>
    <w:rsid w:val="00BB25ED"/>
    <w:rsid w:val="00BB6DC5"/>
    <w:rsid w:val="00BB6F54"/>
    <w:rsid w:val="00BC00AB"/>
    <w:rsid w:val="00BC1A05"/>
    <w:rsid w:val="00BD0971"/>
    <w:rsid w:val="00BD72C6"/>
    <w:rsid w:val="00BE018A"/>
    <w:rsid w:val="00BF1ED2"/>
    <w:rsid w:val="00C0026F"/>
    <w:rsid w:val="00C17FBB"/>
    <w:rsid w:val="00C20288"/>
    <w:rsid w:val="00C2450B"/>
    <w:rsid w:val="00C26730"/>
    <w:rsid w:val="00C34A64"/>
    <w:rsid w:val="00C422F7"/>
    <w:rsid w:val="00C44354"/>
    <w:rsid w:val="00C451F7"/>
    <w:rsid w:val="00C504E9"/>
    <w:rsid w:val="00C54323"/>
    <w:rsid w:val="00C55929"/>
    <w:rsid w:val="00C60D56"/>
    <w:rsid w:val="00C60F26"/>
    <w:rsid w:val="00C63EDF"/>
    <w:rsid w:val="00C86617"/>
    <w:rsid w:val="00CA1BD0"/>
    <w:rsid w:val="00CC22C6"/>
    <w:rsid w:val="00CD2C09"/>
    <w:rsid w:val="00CD3825"/>
    <w:rsid w:val="00CE76FF"/>
    <w:rsid w:val="00D04A18"/>
    <w:rsid w:val="00D10280"/>
    <w:rsid w:val="00D11F9D"/>
    <w:rsid w:val="00D21036"/>
    <w:rsid w:val="00D265E0"/>
    <w:rsid w:val="00D3002E"/>
    <w:rsid w:val="00D34524"/>
    <w:rsid w:val="00D658BF"/>
    <w:rsid w:val="00D73544"/>
    <w:rsid w:val="00D764B5"/>
    <w:rsid w:val="00D82758"/>
    <w:rsid w:val="00D95718"/>
    <w:rsid w:val="00D95C9F"/>
    <w:rsid w:val="00DB1B6C"/>
    <w:rsid w:val="00DC15B4"/>
    <w:rsid w:val="00DC77F5"/>
    <w:rsid w:val="00DD1550"/>
    <w:rsid w:val="00DD57CF"/>
    <w:rsid w:val="00DE3A0F"/>
    <w:rsid w:val="00DE3C3D"/>
    <w:rsid w:val="00DE536C"/>
    <w:rsid w:val="00E02DD2"/>
    <w:rsid w:val="00E03E55"/>
    <w:rsid w:val="00E03EB7"/>
    <w:rsid w:val="00E05E52"/>
    <w:rsid w:val="00E339A1"/>
    <w:rsid w:val="00E40631"/>
    <w:rsid w:val="00E52A7C"/>
    <w:rsid w:val="00E61166"/>
    <w:rsid w:val="00E75312"/>
    <w:rsid w:val="00E81458"/>
    <w:rsid w:val="00E83E20"/>
    <w:rsid w:val="00E87925"/>
    <w:rsid w:val="00EB1B94"/>
    <w:rsid w:val="00EB6627"/>
    <w:rsid w:val="00EC2A85"/>
    <w:rsid w:val="00EC7D68"/>
    <w:rsid w:val="00ED781D"/>
    <w:rsid w:val="00EE5A9E"/>
    <w:rsid w:val="00EF63C2"/>
    <w:rsid w:val="00F127FF"/>
    <w:rsid w:val="00F12AA9"/>
    <w:rsid w:val="00F13E7F"/>
    <w:rsid w:val="00F16CA2"/>
    <w:rsid w:val="00F40DED"/>
    <w:rsid w:val="00F54E29"/>
    <w:rsid w:val="00F575F1"/>
    <w:rsid w:val="00F62317"/>
    <w:rsid w:val="00F625FE"/>
    <w:rsid w:val="00F66377"/>
    <w:rsid w:val="00F66DDF"/>
    <w:rsid w:val="00F7233F"/>
    <w:rsid w:val="00F75160"/>
    <w:rsid w:val="00F81147"/>
    <w:rsid w:val="00F827A3"/>
    <w:rsid w:val="00F94962"/>
    <w:rsid w:val="00F95036"/>
    <w:rsid w:val="00F978FB"/>
    <w:rsid w:val="00FA6E90"/>
    <w:rsid w:val="00FD1EA7"/>
    <w:rsid w:val="00FD5982"/>
    <w:rsid w:val="00FD5CAA"/>
    <w:rsid w:val="00FE7234"/>
    <w:rsid w:val="00FF0268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5:docId w15:val="{45943AC8-8214-47A0-8945-AA738240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A8E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C1A8E"/>
    <w:pPr>
      <w:keepNext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9"/>
    <w:qFormat/>
    <w:rsid w:val="008C1A8E"/>
    <w:pPr>
      <w:keepNext/>
      <w:widowControl w:val="0"/>
      <w:autoSpaceDE w:val="0"/>
      <w:autoSpaceDN w:val="0"/>
      <w:adjustRightInd w:val="0"/>
      <w:spacing w:after="280"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C1A8E"/>
    <w:pPr>
      <w:keepNext/>
      <w:widowControl w:val="0"/>
      <w:tabs>
        <w:tab w:val="left" w:pos="22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C1A8E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link w:val="Nadpis5Char"/>
    <w:uiPriority w:val="99"/>
    <w:qFormat/>
    <w:rsid w:val="008C1A8E"/>
    <w:pPr>
      <w:jc w:val="both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44EC5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Nadpis2Char">
    <w:name w:val="Nadpis 2 Char"/>
    <w:link w:val="Nadpis2"/>
    <w:uiPriority w:val="9"/>
    <w:semiHidden/>
    <w:rsid w:val="00044EC5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Nadpis3Char">
    <w:name w:val="Nadpis 3 Char"/>
    <w:link w:val="Nadpis3"/>
    <w:uiPriority w:val="9"/>
    <w:semiHidden/>
    <w:rsid w:val="00044EC5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Nadpis4Char">
    <w:name w:val="Nadpis 4 Char"/>
    <w:link w:val="Nadpis4"/>
    <w:uiPriority w:val="9"/>
    <w:semiHidden/>
    <w:rsid w:val="00044EC5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Nadpis5Char">
    <w:name w:val="Nadpis 5 Char"/>
    <w:link w:val="Nadpis5"/>
    <w:uiPriority w:val="9"/>
    <w:semiHidden/>
    <w:rsid w:val="00044EC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Zhlav">
    <w:name w:val="header"/>
    <w:basedOn w:val="Normln"/>
    <w:link w:val="ZhlavChar"/>
    <w:uiPriority w:val="99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hlavChar">
    <w:name w:val="Záhlaví Char"/>
    <w:link w:val="Zhlav"/>
    <w:uiPriority w:val="99"/>
    <w:semiHidden/>
    <w:rsid w:val="00044EC5"/>
    <w:rPr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patChar">
    <w:name w:val="Zápatí Char"/>
    <w:link w:val="Zpat"/>
    <w:uiPriority w:val="99"/>
    <w:semiHidden/>
    <w:rsid w:val="00044EC5"/>
    <w:rPr>
      <w:sz w:val="24"/>
      <w:szCs w:val="24"/>
      <w:lang w:eastAsia="de-DE"/>
    </w:rPr>
  </w:style>
  <w:style w:type="character" w:styleId="Hypertextovodkaz">
    <w:name w:val="Hyperlink"/>
    <w:uiPriority w:val="99"/>
    <w:rsid w:val="008C1A8E"/>
    <w:rPr>
      <w:color w:val="0000FF"/>
      <w:u w:val="single"/>
    </w:rPr>
  </w:style>
  <w:style w:type="character" w:styleId="slostrnky">
    <w:name w:val="page number"/>
    <w:basedOn w:val="Standardnpsmoodstavce"/>
    <w:uiPriority w:val="99"/>
    <w:rsid w:val="008C1A8E"/>
  </w:style>
  <w:style w:type="paragraph" w:styleId="Zkladntext">
    <w:name w:val="Body Text"/>
    <w:basedOn w:val="Normln"/>
    <w:link w:val="ZkladntextChar"/>
    <w:uiPriority w:val="99"/>
    <w:rsid w:val="008C1A8E"/>
    <w:pPr>
      <w:widowControl w:val="0"/>
      <w:autoSpaceDE w:val="0"/>
      <w:autoSpaceDN w:val="0"/>
      <w:adjustRightInd w:val="0"/>
      <w:spacing w:after="280"/>
      <w:ind w:right="1417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sid w:val="00044EC5"/>
    <w:rPr>
      <w:sz w:val="24"/>
      <w:szCs w:val="24"/>
      <w:lang w:eastAsia="de-DE"/>
    </w:rPr>
  </w:style>
  <w:style w:type="paragraph" w:styleId="Normlnweb">
    <w:name w:val="Normal (Web)"/>
    <w:basedOn w:val="Normln"/>
    <w:uiPriority w:val="99"/>
    <w:rsid w:val="008C1A8E"/>
    <w:pPr>
      <w:spacing w:before="10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4EC5"/>
    <w:rPr>
      <w:sz w:val="0"/>
      <w:szCs w:val="0"/>
      <w:lang w:eastAsia="de-DE"/>
    </w:rPr>
  </w:style>
  <w:style w:type="paragraph" w:styleId="Zkladntext2">
    <w:name w:val="Body Text 2"/>
    <w:basedOn w:val="Normln"/>
    <w:link w:val="Zkladntext2Char"/>
    <w:uiPriority w:val="99"/>
    <w:rsid w:val="008C1A8E"/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semiHidden/>
    <w:rsid w:val="00044EC5"/>
    <w:rPr>
      <w:sz w:val="24"/>
      <w:szCs w:val="24"/>
      <w:lang w:eastAsia="de-DE"/>
    </w:rPr>
  </w:style>
  <w:style w:type="paragraph" w:styleId="Zkladntext3">
    <w:name w:val="Body Text 3"/>
    <w:basedOn w:val="Normln"/>
    <w:link w:val="Zkladntext3Char"/>
    <w:uiPriority w:val="99"/>
    <w:rsid w:val="008C1A8E"/>
    <w:pPr>
      <w:jc w:val="both"/>
    </w:pPr>
    <w:rPr>
      <w:rFonts w:ascii="Arial" w:hAnsi="Arial" w:cs="Arial"/>
      <w:b/>
      <w:bCs/>
    </w:rPr>
  </w:style>
  <w:style w:type="character" w:customStyle="1" w:styleId="Zkladntext3Char">
    <w:name w:val="Základní text 3 Char"/>
    <w:link w:val="Zkladntext3"/>
    <w:uiPriority w:val="99"/>
    <w:semiHidden/>
    <w:rsid w:val="00044EC5"/>
    <w:rPr>
      <w:sz w:val="16"/>
      <w:szCs w:val="16"/>
      <w:lang w:eastAsia="de-DE"/>
    </w:rPr>
  </w:style>
  <w:style w:type="character" w:styleId="Siln">
    <w:name w:val="Strong"/>
    <w:uiPriority w:val="99"/>
    <w:qFormat/>
    <w:rsid w:val="00135582"/>
    <w:rPr>
      <w:b/>
      <w:bCs/>
    </w:rPr>
  </w:style>
  <w:style w:type="character" w:styleId="Odkaznakoment">
    <w:name w:val="annotation reference"/>
    <w:uiPriority w:val="99"/>
    <w:semiHidden/>
    <w:rsid w:val="00D1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02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4EC5"/>
    <w:rPr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02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EC5"/>
    <w:rPr>
      <w:b/>
      <w:bCs/>
      <w:sz w:val="20"/>
      <w:szCs w:val="20"/>
      <w:lang w:eastAsia="de-DE"/>
    </w:rPr>
  </w:style>
  <w:style w:type="character" w:customStyle="1" w:styleId="f11">
    <w:name w:val="f11"/>
    <w:uiPriority w:val="99"/>
    <w:rsid w:val="00A65EB4"/>
    <w:rPr>
      <w:rFonts w:ascii="Arial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B27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nerbatteri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3B02-5B6B-448F-A084-3494436E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384</Words>
  <Characters>2344</Characters>
  <Application>Microsoft Office Word</Application>
  <DocSecurity>0</DocSecurity>
  <Lines>45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Allershausen, 31</vt:lpstr>
    </vt:vector>
  </TitlesOfParts>
  <Company>Atingo s.r.o.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Allershausen, 31</dc:title>
  <dc:creator>www.atingo.cz</dc:creator>
  <cp:lastModifiedBy>atmail</cp:lastModifiedBy>
  <cp:revision>35</cp:revision>
  <cp:lastPrinted>2015-02-11T07:48:00Z</cp:lastPrinted>
  <dcterms:created xsi:type="dcterms:W3CDTF">2016-05-05T12:14:00Z</dcterms:created>
  <dcterms:modified xsi:type="dcterms:W3CDTF">2016-05-23T07:01:00Z</dcterms:modified>
</cp:coreProperties>
</file>